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E3" w:rsidRDefault="00962297">
      <w:r>
        <w:t>Одуванчики такие замечательные и прелестные, что люди посвятили им праздник. 13 мая отмечается Всемирный день Одуванчика. Воспитатель рассказала детям много интересного и полезного об этом весеннем растении. Вместе с малышами  Надежда Николаевна совершила экскурсию в природу, где ребята могли не только полюбоваться цветением одуванчиков, но и сплети венки, разучить стихотворение и взять несколько экземпляров для будущего гербария.</w:t>
      </w:r>
    </w:p>
    <w:sectPr w:rsidR="005C61E3" w:rsidSect="0077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297"/>
    <w:rsid w:val="000B1BFA"/>
    <w:rsid w:val="004A4430"/>
    <w:rsid w:val="00772EDE"/>
    <w:rsid w:val="0096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2022-05-13T18:48:00Z</dcterms:created>
  <dcterms:modified xsi:type="dcterms:W3CDTF">2022-05-13T18:56:00Z</dcterms:modified>
</cp:coreProperties>
</file>